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0706" w14:textId="63A43CC5" w:rsidR="00EE08FC" w:rsidRDefault="00EE08FC" w:rsidP="00EE08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TÍTULO DO TRABALHO</w:t>
      </w:r>
    </w:p>
    <w:p w14:paraId="06CF6685" w14:textId="77777777" w:rsidR="00EE08FC" w:rsidRDefault="00EE08FC" w:rsidP="00EE08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</w:t>
      </w:r>
    </w:p>
    <w:p w14:paraId="5D9CC106" w14:textId="77777777" w:rsidR="00EE08FC" w:rsidRDefault="00EE08FC" w:rsidP="00EE08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</w:t>
      </w:r>
    </w:p>
    <w:p w14:paraId="61A5F2AC" w14:textId="77777777" w:rsidR="00EE08FC" w:rsidRDefault="00EE08FC" w:rsidP="00EE08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14:paraId="365B951D" w14:textId="77777777" w:rsidR="00EE08FC" w:rsidRDefault="00EE08FC" w:rsidP="00EE08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2745133" w14:textId="77777777" w:rsidR="00EE08FC" w:rsidRDefault="00EE08FC" w:rsidP="00EE08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735BFF4B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>: O resumo deverá ser o mesmo apresentado anteriormente.</w:t>
      </w:r>
    </w:p>
    <w:p w14:paraId="2B5DE47F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</w:p>
    <w:p w14:paraId="4C13A68A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> No mínimo três e, no máximo, cinco palavras, separadas por ponto e vírgula;</w:t>
      </w:r>
    </w:p>
    <w:p w14:paraId="28E8E423" w14:textId="77777777" w:rsidR="00EE08FC" w:rsidRDefault="00EE08FC" w:rsidP="00EE08F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84CAB1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Financiamento:</w:t>
      </w:r>
      <w:r>
        <w:rPr>
          <w:rFonts w:ascii="Arial" w:hAnsi="Arial" w:cs="Arial"/>
          <w:sz w:val="24"/>
          <w:szCs w:val="24"/>
        </w:rPr>
        <w:t>  informar a agência, se houver.</w:t>
      </w:r>
    </w:p>
    <w:p w14:paraId="46608FB7" w14:textId="77777777" w:rsidR="00EE08FC" w:rsidRDefault="00EE08FC" w:rsidP="00EE08FC">
      <w:pPr>
        <w:rPr>
          <w:rFonts w:ascii="Arial" w:hAnsi="Arial" w:cs="Arial"/>
          <w:sz w:val="24"/>
          <w:szCs w:val="24"/>
        </w:rPr>
      </w:pPr>
    </w:p>
    <w:p w14:paraId="017627CA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Corpo do texto:</w:t>
      </w:r>
      <w:r>
        <w:rPr>
          <w:rFonts w:ascii="Arial" w:hAnsi="Arial" w:cs="Arial"/>
          <w:sz w:val="24"/>
          <w:szCs w:val="24"/>
        </w:rPr>
        <w:t xml:space="preserve"> Introdução/justificativa; Objetivos; Resultados; Considerações Finais e Referências (fonte Arial, tamanho 12, negrito, alinhado à esquerda).</w:t>
      </w:r>
    </w:p>
    <w:p w14:paraId="2CE12EBA" w14:textId="04DCBAD1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deverá ser redigido conforme as normas da ABNT; digitado em fonte Arial, tamanho 12; espaçamento 1,5; alinhamento justificado; margens esquerda e superior de 3 cm; direita e inferior de 2 cm. O texto não deve conter colunas. As referências bibliográficas devem seguir as normas da ABNT (NBR 6023), com alinhamento à esquerda, e limitar-se, exclusivamente, às obras citadas no texto. Tabelas, figuras, gráficos, deverão compor o corpo do texto. A correção gramatical do texto é de inteira responsabilidade dos/as autores/as. Os textos completos (título, autores/as, resumo, palavras-chave e corpo do texto) devem ter, no máximo, 12 páginas, em papel tamanho A4. Os trabalhos deverão ser salvos em formato "</w:t>
      </w:r>
      <w:proofErr w:type="spellStart"/>
      <w:r>
        <w:rPr>
          <w:rFonts w:ascii="Arial" w:hAnsi="Arial" w:cs="Arial"/>
          <w:sz w:val="24"/>
          <w:szCs w:val="24"/>
        </w:rPr>
        <w:t>doc</w:t>
      </w:r>
      <w:proofErr w:type="spellEnd"/>
      <w:r>
        <w:rPr>
          <w:rFonts w:ascii="Arial" w:hAnsi="Arial" w:cs="Arial"/>
          <w:sz w:val="24"/>
          <w:szCs w:val="24"/>
        </w:rPr>
        <w:t>” (Word), e a responsabilidade da abertura do arquivo é inteiramente dos/as autores/as.</w:t>
      </w:r>
    </w:p>
    <w:p w14:paraId="55CA4DD7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</w:p>
    <w:p w14:paraId="4D192641" w14:textId="77777777" w:rsidR="00EE08FC" w:rsidRDefault="00EE08FC" w:rsidP="00EE08F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 Bibliográficas:</w:t>
      </w:r>
    </w:p>
    <w:p w14:paraId="58DD7868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Informações adicionais: As referências devem seguir as normas da ABNT (NBR 6023), conforme exemplos a seguir:</w:t>
      </w:r>
    </w:p>
    <w:p w14:paraId="43612418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</w:rPr>
      </w:pPr>
    </w:p>
    <w:p w14:paraId="00B27F4B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Artigo</w:t>
      </w:r>
    </w:p>
    <w:p w14:paraId="5ACA1A2A" w14:textId="77777777" w:rsidR="00EE08FC" w:rsidRDefault="00EE08FC" w:rsidP="00EE0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CANDAU, Joel. A memória e o princípio de perda. </w:t>
      </w:r>
      <w:r>
        <w:rPr>
          <w:rFonts w:ascii="Arial" w:hAnsi="Arial" w:cs="Arial"/>
          <w:b/>
          <w:bCs/>
          <w:sz w:val="24"/>
          <w:szCs w:val="24"/>
        </w:rPr>
        <w:t>Diálogos</w:t>
      </w:r>
      <w:r>
        <w:rPr>
          <w:rFonts w:ascii="Arial" w:hAnsi="Arial" w:cs="Arial"/>
          <w:sz w:val="24"/>
          <w:szCs w:val="24"/>
        </w:rPr>
        <w:t>, Maringá, v. 16, n. 3, p. 843-872, 2012.</w:t>
      </w:r>
    </w:p>
    <w:p w14:paraId="165AA6C3" w14:textId="77777777" w:rsidR="00EE08FC" w:rsidRDefault="0027060D" w:rsidP="00EE08FC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301EE10">
          <v:rect id="_x0000_i1025" style="width:437.5pt;height:.5pt" o:hrpct="990" o:hralign="center" o:hrstd="t" o:hr="t" fillcolor="#a0a0a0" stroked="f"/>
        </w:pict>
      </w:r>
    </w:p>
    <w:p w14:paraId="2EBC3C31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Capítulo de livro:</w:t>
      </w:r>
    </w:p>
    <w:p w14:paraId="065DE3DE" w14:textId="77777777" w:rsidR="00EE08FC" w:rsidRDefault="00EE08FC" w:rsidP="00EE0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BREPHOL, Marion. Dimensões do sagrado e a vontade na política. In: SEIXAS, </w:t>
      </w:r>
      <w:proofErr w:type="spellStart"/>
      <w:r>
        <w:rPr>
          <w:rFonts w:ascii="Arial" w:hAnsi="Arial" w:cs="Arial"/>
          <w:sz w:val="24"/>
          <w:szCs w:val="24"/>
        </w:rPr>
        <w:t>Jacy</w:t>
      </w:r>
      <w:proofErr w:type="spellEnd"/>
      <w:r>
        <w:rPr>
          <w:rFonts w:ascii="Arial" w:hAnsi="Arial" w:cs="Arial"/>
          <w:sz w:val="24"/>
          <w:szCs w:val="24"/>
        </w:rPr>
        <w:t xml:space="preserve">; CERSASOLI, </w:t>
      </w:r>
      <w:proofErr w:type="spellStart"/>
      <w:r>
        <w:rPr>
          <w:rFonts w:ascii="Arial" w:hAnsi="Arial" w:cs="Arial"/>
          <w:sz w:val="24"/>
          <w:szCs w:val="24"/>
        </w:rPr>
        <w:t>Josianne</w:t>
      </w:r>
      <w:proofErr w:type="spellEnd"/>
      <w:r>
        <w:rPr>
          <w:rFonts w:ascii="Arial" w:hAnsi="Arial" w:cs="Arial"/>
          <w:sz w:val="24"/>
          <w:szCs w:val="24"/>
        </w:rPr>
        <w:t>; NAXARA, Márcia (Org.) </w:t>
      </w:r>
      <w:r>
        <w:rPr>
          <w:rFonts w:ascii="Arial" w:hAnsi="Arial" w:cs="Arial"/>
          <w:b/>
          <w:bCs/>
          <w:sz w:val="24"/>
          <w:szCs w:val="24"/>
        </w:rPr>
        <w:t>Tramas e dramas do político</w:t>
      </w:r>
      <w:r>
        <w:rPr>
          <w:rFonts w:ascii="Arial" w:hAnsi="Arial" w:cs="Arial"/>
          <w:sz w:val="24"/>
          <w:szCs w:val="24"/>
        </w:rPr>
        <w:t>: linguagens, formas, jogos. Uberlândia: Ed. UFU, 2012, p. 454-474.</w:t>
      </w:r>
    </w:p>
    <w:p w14:paraId="5AFB7ABD" w14:textId="77777777" w:rsidR="00EE08FC" w:rsidRDefault="0027060D" w:rsidP="00EE08FC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5C16C563">
          <v:rect id="_x0000_i1026" style="width:437.5pt;height:.5pt" o:hrpct="990" o:hralign="center" o:hrstd="t" o:hr="t" fillcolor="#a0a0a0" stroked="f"/>
        </w:pict>
      </w:r>
    </w:p>
    <w:p w14:paraId="7CA07C3F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Autor de Livro:</w:t>
      </w:r>
    </w:p>
    <w:p w14:paraId="33CB8A0D" w14:textId="77777777" w:rsidR="00EE08FC" w:rsidRDefault="00EE08FC" w:rsidP="00EE0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BRUNELO, Leandro. </w:t>
      </w:r>
      <w:r>
        <w:rPr>
          <w:rFonts w:ascii="Arial" w:hAnsi="Arial" w:cs="Arial"/>
          <w:b/>
          <w:bCs/>
          <w:sz w:val="24"/>
          <w:szCs w:val="24"/>
        </w:rPr>
        <w:t>A operação Marumbi nas terras das Araucárias</w:t>
      </w:r>
      <w:r>
        <w:rPr>
          <w:rFonts w:ascii="Arial" w:hAnsi="Arial" w:cs="Arial"/>
          <w:sz w:val="24"/>
          <w:szCs w:val="24"/>
        </w:rPr>
        <w:t xml:space="preserve">. Maringá: </w:t>
      </w:r>
      <w:proofErr w:type="spellStart"/>
      <w:r>
        <w:rPr>
          <w:rFonts w:ascii="Arial" w:hAnsi="Arial" w:cs="Arial"/>
          <w:sz w:val="24"/>
          <w:szCs w:val="24"/>
        </w:rPr>
        <w:t>Eduem</w:t>
      </w:r>
      <w:proofErr w:type="spellEnd"/>
      <w:r>
        <w:rPr>
          <w:rFonts w:ascii="Arial" w:hAnsi="Arial" w:cs="Arial"/>
          <w:sz w:val="24"/>
          <w:szCs w:val="24"/>
        </w:rPr>
        <w:t>, 2009.</w:t>
      </w:r>
    </w:p>
    <w:p w14:paraId="227BF6A8" w14:textId="77777777" w:rsidR="00EE08FC" w:rsidRDefault="0027060D" w:rsidP="00EE08FC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09F552F">
          <v:rect id="_x0000_i1027" style="width:437.5pt;height:.5pt" o:hrpct="990" o:hralign="center" o:hrstd="t" o:hr="t" fillcolor="#a0a0a0" stroked="f"/>
        </w:pict>
      </w:r>
    </w:p>
    <w:p w14:paraId="08B24E05" w14:textId="77777777" w:rsidR="00EE08FC" w:rsidRDefault="00EE08FC" w:rsidP="00EE08F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Dissertações e Teses:</w:t>
      </w:r>
    </w:p>
    <w:p w14:paraId="3B67D821" w14:textId="77777777" w:rsidR="00EE08FC" w:rsidRDefault="00EE08FC" w:rsidP="00EE0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MONTEIRO, Cláudia. </w:t>
      </w:r>
      <w:r>
        <w:rPr>
          <w:rFonts w:ascii="Arial" w:hAnsi="Arial" w:cs="Arial"/>
          <w:b/>
          <w:bCs/>
          <w:sz w:val="24"/>
          <w:szCs w:val="24"/>
        </w:rPr>
        <w:t>Política entre razão e sentimentos</w:t>
      </w:r>
      <w:r>
        <w:rPr>
          <w:rFonts w:ascii="Arial" w:hAnsi="Arial" w:cs="Arial"/>
          <w:sz w:val="24"/>
          <w:szCs w:val="24"/>
        </w:rPr>
        <w:t>: a militância dos comunistas no Paraná (1945-1947). Curitiba, 2013. 207 f. Tese (Doutorado em História) – Universidade Federal do Paraná, Curitiba, 2013.</w:t>
      </w:r>
    </w:p>
    <w:p w14:paraId="19DB3A50" w14:textId="77777777" w:rsidR="00EE08FC" w:rsidRDefault="0027060D" w:rsidP="00EE08FC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B93CD55">
          <v:rect id="_x0000_i1028" style="width:437.5pt;height:.5pt" o:hrpct="990" o:hralign="center" o:hrstd="t" o:hr="t" fillcolor="#a0a0a0" stroked="f"/>
        </w:pict>
      </w:r>
    </w:p>
    <w:p w14:paraId="251F4DFD" w14:textId="77777777" w:rsidR="00792417" w:rsidRPr="00691651" w:rsidRDefault="00792417" w:rsidP="003B7208">
      <w:pPr>
        <w:rPr>
          <w:rFonts w:ascii="Arial" w:hAnsi="Arial" w:cs="Arial"/>
        </w:rPr>
      </w:pPr>
    </w:p>
    <w:sectPr w:rsidR="00792417" w:rsidRPr="00691651" w:rsidSect="00420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991A" w14:textId="77777777" w:rsidR="00CA0047" w:rsidRDefault="00CA0047" w:rsidP="003B7208">
      <w:pPr>
        <w:spacing w:after="0" w:line="240" w:lineRule="auto"/>
      </w:pPr>
      <w:r>
        <w:separator/>
      </w:r>
    </w:p>
  </w:endnote>
  <w:endnote w:type="continuationSeparator" w:id="0">
    <w:p w14:paraId="1E9A708E" w14:textId="77777777" w:rsidR="00CA0047" w:rsidRDefault="00CA0047" w:rsidP="003B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493" w14:textId="77777777" w:rsidR="0027060D" w:rsidRDefault="002706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21CB" w14:textId="20759E27" w:rsidR="003B7208" w:rsidRDefault="003B7208" w:rsidP="003B7208">
    <w:pPr>
      <w:pStyle w:val="Rodap"/>
      <w:tabs>
        <w:tab w:val="clear" w:pos="8504"/>
      </w:tabs>
      <w:ind w:left="-1701" w:right="-1701"/>
    </w:pPr>
  </w:p>
  <w:p w14:paraId="78B104ED" w14:textId="63D56B97" w:rsidR="003B7208" w:rsidRDefault="003B7208" w:rsidP="003B7208">
    <w:pPr>
      <w:pStyle w:val="Rodap"/>
      <w:tabs>
        <w:tab w:val="clear" w:pos="8504"/>
      </w:tabs>
      <w:ind w:left="-1701" w:righ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161B" w14:textId="77777777" w:rsidR="0027060D" w:rsidRDefault="00270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9AA2" w14:textId="77777777" w:rsidR="00CA0047" w:rsidRDefault="00CA0047" w:rsidP="003B7208">
      <w:pPr>
        <w:spacing w:after="0" w:line="240" w:lineRule="auto"/>
      </w:pPr>
      <w:r>
        <w:separator/>
      </w:r>
    </w:p>
  </w:footnote>
  <w:footnote w:type="continuationSeparator" w:id="0">
    <w:p w14:paraId="0AD2296F" w14:textId="77777777" w:rsidR="00CA0047" w:rsidRDefault="00CA0047" w:rsidP="003B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0C33" w14:textId="77777777" w:rsidR="0027060D" w:rsidRDefault="002706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C15E" w14:textId="588F727C" w:rsidR="003B7208" w:rsidRDefault="004207A0" w:rsidP="004207A0">
    <w:pPr>
      <w:pStyle w:val="Cabealho"/>
      <w:tabs>
        <w:tab w:val="clear" w:pos="8504"/>
      </w:tabs>
      <w:ind w:left="-1418" w:right="-1283"/>
    </w:pPr>
    <w:r>
      <w:rPr>
        <w:noProof/>
      </w:rPr>
      <w:drawing>
        <wp:inline distT="0" distB="0" distL="0" distR="0" wp14:anchorId="1227D12C" wp14:editId="64EC0974">
          <wp:extent cx="7123962" cy="2314575"/>
          <wp:effectExtent l="0" t="0" r="1270" b="0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367" cy="2316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DA3D" w14:textId="77777777" w:rsidR="0027060D" w:rsidRDefault="002706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08"/>
    <w:rsid w:val="000A23C2"/>
    <w:rsid w:val="0012743C"/>
    <w:rsid w:val="0027060D"/>
    <w:rsid w:val="003B7208"/>
    <w:rsid w:val="004009E4"/>
    <w:rsid w:val="004207A0"/>
    <w:rsid w:val="00462ACE"/>
    <w:rsid w:val="00691651"/>
    <w:rsid w:val="00716439"/>
    <w:rsid w:val="00792417"/>
    <w:rsid w:val="007A16FB"/>
    <w:rsid w:val="00BF1787"/>
    <w:rsid w:val="00CA0047"/>
    <w:rsid w:val="00E142DE"/>
    <w:rsid w:val="00E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7FEFA2F"/>
  <w15:chartTrackingRefBased/>
  <w15:docId w15:val="{ECCBEC6A-0EB5-804A-A5A9-54649CBD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FC"/>
    <w:pPr>
      <w:spacing w:after="160" w:line="25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7208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B7208"/>
  </w:style>
  <w:style w:type="paragraph" w:styleId="Rodap">
    <w:name w:val="footer"/>
    <w:basedOn w:val="Normal"/>
    <w:link w:val="RodapChar"/>
    <w:uiPriority w:val="99"/>
    <w:unhideWhenUsed/>
    <w:rsid w:val="003B7208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B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0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Cristina Nacke Conradi</cp:lastModifiedBy>
  <cp:revision>5</cp:revision>
  <dcterms:created xsi:type="dcterms:W3CDTF">2022-10-03T17:19:00Z</dcterms:created>
  <dcterms:modified xsi:type="dcterms:W3CDTF">2023-03-23T18:59:00Z</dcterms:modified>
</cp:coreProperties>
</file>